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AADA58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2023/10/01 00:00|Лекция. </w:t>
      </w:r>
      <w:bookmarkStart w:id="0" w:name="_GoBack"/>
      <w:r w:rsidRPr="00E57353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Функции в </w:t>
      </w:r>
      <w:proofErr w:type="spellStart"/>
      <w:r w:rsidRPr="00E57353">
        <w:rPr>
          <w:rFonts w:ascii="Times New Roman" w:hAnsi="Times New Roman" w:cs="Times New Roman"/>
          <w:b/>
          <w:bCs/>
          <w:color w:val="000000"/>
          <w:sz w:val="24"/>
          <w:szCs w:val="24"/>
        </w:rPr>
        <w:t>Python.Функция</w:t>
      </w:r>
      <w:proofErr w:type="spellEnd"/>
      <w:r w:rsidRPr="00E57353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с параметром. Документирование функции</w:t>
      </w:r>
      <w:bookmarkEnd w:id="0"/>
    </w:p>
    <w:p w14:paraId="438747B9" w14:textId="77777777" w:rsidR="00E57353" w:rsidRPr="00E57353" w:rsidRDefault="00E57353" w:rsidP="00E57353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E57353">
        <w:rPr>
          <w:color w:val="000000"/>
          <w:sz w:val="24"/>
          <w:szCs w:val="24"/>
        </w:rPr>
        <w:t xml:space="preserve">Функции в </w:t>
      </w:r>
      <w:proofErr w:type="spellStart"/>
      <w:r w:rsidRPr="00E57353">
        <w:rPr>
          <w:color w:val="000000"/>
          <w:sz w:val="24"/>
          <w:szCs w:val="24"/>
        </w:rPr>
        <w:t>Python</w:t>
      </w:r>
      <w:proofErr w:type="spellEnd"/>
      <w:r w:rsidRPr="00E57353">
        <w:rPr>
          <w:color w:val="000000"/>
          <w:sz w:val="24"/>
          <w:szCs w:val="24"/>
        </w:rPr>
        <w:t>. Функция с параметром</w:t>
      </w:r>
    </w:p>
    <w:p w14:paraId="37D7514F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На данном уроке мы рассмотрим функции, одну из фундаментальных основ программирования. Начнем!</w:t>
      </w:r>
    </w:p>
    <w:p w14:paraId="5A571A04" w14:textId="77777777" w:rsidR="00E57353" w:rsidRPr="00E57353" w:rsidRDefault="00E57353" w:rsidP="00E57353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E57353">
        <w:rPr>
          <w:color w:val="000000"/>
          <w:sz w:val="24"/>
          <w:szCs w:val="24"/>
        </w:rPr>
        <w:t>Что такое функции в программировании?</w:t>
      </w:r>
    </w:p>
    <w:p w14:paraId="5A8DEEE2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pict w14:anchorId="688F3BAC">
          <v:rect id="_x0000_i1221" style="width:738pt;height:.75pt" o:hrpct="0" o:hralign="center" o:hrstd="t" o:hrnoshade="t" o:hr="t" fillcolor="black" stroked="f"/>
        </w:pict>
      </w:r>
    </w:p>
    <w:p w14:paraId="12122F5E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Функции – это одна из основополагающих тем в программировании и важная часть практически любой программы.</w:t>
      </w:r>
    </w:p>
    <w:p w14:paraId="5EAFE5C4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Функции представляют собой специальный блок кода, который можно вызвать множество раз.</w:t>
      </w:r>
    </w:p>
    <w:p w14:paraId="1D0E6806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 xml:space="preserve">Чтобы создать функцию, нам нужно ключевое слово 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def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, от англ. «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define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», что переводится, как «определять». То есть, мы как бы определяем функцию. Так же, как и с переменными, по названию функции мы должны понимать ее назначение.</w:t>
      </w:r>
    </w:p>
    <w:p w14:paraId="4CB95D29" w14:textId="4DEF4D52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Допустим, у нас функция, которая будет говорить «привет», поэтому мы назовем ее «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say_hello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». После ключевого слова пишем название функции и обязательно пишем круглые скобки, а затем двоеточие (Рис.1). Следующая строчка кода с отступом в четыре пробела будет относиться именно к этой функции. Пусть в этой строчке у нас будет «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(“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Hello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”)».</w:t>
      </w:r>
    </w:p>
    <w:p w14:paraId="7E37C376" w14:textId="1F381607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5B1DE9D" wp14:editId="5C9E3BEF">
            <wp:extent cx="9991725" cy="5309870"/>
            <wp:effectExtent l="0" t="0" r="9525" b="5080"/>
            <wp:docPr id="96" name="Рисунок 96" descr="https://static.tildacdn.com/tild3832-3837-4362-a563-376561336164/__5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s://static.tildacdn.com/tild3832-3837-4362-a563-376561336164/__506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30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27057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(Рис.1)</w:t>
      </w:r>
    </w:p>
    <w:p w14:paraId="41AC97CA" w14:textId="06897B6C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Итак, запустим нашу функцию. И увидим, что ничего не происходит (Рис.2). Но вопреки первым нашим возможным предположениям никакой ошибки нет.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5480697" w14:textId="63F23401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DC2095E" wp14:editId="113274A2">
            <wp:extent cx="9991725" cy="5529580"/>
            <wp:effectExtent l="0" t="0" r="9525" b="0"/>
            <wp:docPr id="95" name="Рисунок 95" descr="https://static.tildacdn.com/tild3065-3633-4634-b137-393330646432/__5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https://static.tildacdn.com/tild3065-3633-4634-b137-393330646432/__50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52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790B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(Рис.2)</w:t>
      </w:r>
    </w:p>
    <w:p w14:paraId="0FFD5897" w14:textId="632DE3D8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Как и говорилось раннее, функцию можно вызывать множество раз. Но что же значит вызывать? Необходимо ввести в программе на любой нужной нам строчке имя функции, открыть и закрыть скобки и, запустив программу, мы как бы попросим функцию выполнить код, который у нее внутри. Таким образом, мы видим, что нам вывело «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Hello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» (Рис.3).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53C582C" w14:textId="55B32222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43159AD" wp14:editId="25288587">
            <wp:extent cx="9991725" cy="6129020"/>
            <wp:effectExtent l="0" t="0" r="9525" b="5080"/>
            <wp:docPr id="94" name="Рисунок 94" descr="https://static.tildacdn.com/tild6536-3037-4361-a236-386265373262/__5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https://static.tildacdn.com/tild6536-3037-4361-a236-386265373262/__508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12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F561D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(Рис.3)</w:t>
      </w:r>
    </w:p>
    <w:p w14:paraId="22679757" w14:textId="1EF4AF32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Давайте проверим, можем ли мы вызвать ее несколько раз (Рис.4). Да, действительно можем, и делать это можно неограниченное количество раз.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B25A15E" w14:textId="3837F07C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5118855" wp14:editId="106AF644">
            <wp:extent cx="9991725" cy="5751195"/>
            <wp:effectExtent l="0" t="0" r="9525" b="1905"/>
            <wp:docPr id="93" name="Рисунок 93" descr="https://static.tildacdn.com/tild3633-3463-4538-b037-386466313938/__5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https://static.tildacdn.com/tild3633-3463-4538-b037-386466313938/__50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75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C9F43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(Рис.4)</w:t>
      </w:r>
    </w:p>
    <w:p w14:paraId="1266C0F5" w14:textId="77777777" w:rsidR="00E57353" w:rsidRPr="00E57353" w:rsidRDefault="00E57353" w:rsidP="00E57353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E57353">
        <w:rPr>
          <w:color w:val="000000"/>
          <w:sz w:val="24"/>
          <w:szCs w:val="24"/>
        </w:rPr>
        <w:t>Виды функций</w:t>
      </w:r>
    </w:p>
    <w:p w14:paraId="0B0534F9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pict w14:anchorId="658CFDDF">
          <v:rect id="_x0000_i1226" style="width:738pt;height:.75pt" o:hrpct="0" o:hralign="center" o:hrstd="t" o:hrnoshade="t" o:hr="t" fillcolor="black" stroked="f"/>
        </w:pict>
      </w:r>
    </w:p>
    <w:p w14:paraId="61CDF040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Функция, которую мы только что рассмотрели – это самая простая функция, которую можно встретить - обычная. Но функции можно разделить на несколько видов: </w:t>
      </w:r>
      <w:r w:rsidRPr="00E57353">
        <w:rPr>
          <w:rStyle w:val="a3"/>
          <w:rFonts w:ascii="Times New Roman" w:hAnsi="Times New Roman" w:cs="Times New Roman"/>
          <w:color w:val="F3B86C"/>
          <w:sz w:val="24"/>
          <w:szCs w:val="24"/>
        </w:rPr>
        <w:t>обычные</w:t>
      </w:r>
      <w:r w:rsidRPr="00E57353">
        <w:rPr>
          <w:rFonts w:ascii="Times New Roman" w:hAnsi="Times New Roman" w:cs="Times New Roman"/>
          <w:color w:val="000000"/>
          <w:sz w:val="24"/>
          <w:szCs w:val="24"/>
        </w:rPr>
        <w:t>, </w:t>
      </w:r>
      <w:r w:rsidRPr="00E57353">
        <w:rPr>
          <w:rStyle w:val="a3"/>
          <w:rFonts w:ascii="Times New Roman" w:hAnsi="Times New Roman" w:cs="Times New Roman"/>
          <w:color w:val="F3B86C"/>
          <w:sz w:val="24"/>
          <w:szCs w:val="24"/>
        </w:rPr>
        <w:t>принимающие</w:t>
      </w:r>
      <w:r w:rsidRPr="00E57353">
        <w:rPr>
          <w:rFonts w:ascii="Times New Roman" w:hAnsi="Times New Roman" w:cs="Times New Roman"/>
          <w:color w:val="000000"/>
          <w:sz w:val="24"/>
          <w:szCs w:val="24"/>
        </w:rPr>
        <w:t>, </w:t>
      </w:r>
      <w:r w:rsidRPr="00E57353">
        <w:rPr>
          <w:rStyle w:val="a3"/>
          <w:rFonts w:ascii="Times New Roman" w:hAnsi="Times New Roman" w:cs="Times New Roman"/>
          <w:color w:val="F3B86C"/>
          <w:sz w:val="24"/>
          <w:szCs w:val="24"/>
        </w:rPr>
        <w:t>возвращающие</w:t>
      </w:r>
      <w:r w:rsidRPr="00E57353">
        <w:rPr>
          <w:rFonts w:ascii="Times New Roman" w:hAnsi="Times New Roman" w:cs="Times New Roman"/>
          <w:color w:val="000000"/>
          <w:sz w:val="24"/>
          <w:szCs w:val="24"/>
        </w:rPr>
        <w:t> и </w:t>
      </w:r>
      <w:r w:rsidRPr="00E57353">
        <w:rPr>
          <w:rStyle w:val="a3"/>
          <w:rFonts w:ascii="Times New Roman" w:hAnsi="Times New Roman" w:cs="Times New Roman"/>
          <w:color w:val="F3B86C"/>
          <w:sz w:val="24"/>
          <w:szCs w:val="24"/>
        </w:rPr>
        <w:t>анонимные</w:t>
      </w:r>
      <w:r w:rsidRPr="00E57353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34869F24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lastRenderedPageBreak/>
        <w:t>Сегодня помимо обычных мы рассмотрим еще два вида функций. Сейчас разберемся, что такое принимающие функции. </w:t>
      </w:r>
      <w:r w:rsidRPr="00E57353">
        <w:rPr>
          <w:rStyle w:val="a3"/>
          <w:rFonts w:ascii="Times New Roman" w:hAnsi="Times New Roman" w:cs="Times New Roman"/>
          <w:color w:val="000000"/>
          <w:sz w:val="24"/>
          <w:szCs w:val="24"/>
        </w:rPr>
        <w:t>Принимающая</w:t>
      </w:r>
      <w:r w:rsidRPr="00E57353">
        <w:rPr>
          <w:rFonts w:ascii="Times New Roman" w:hAnsi="Times New Roman" w:cs="Times New Roman"/>
          <w:color w:val="000000"/>
          <w:sz w:val="24"/>
          <w:szCs w:val="24"/>
        </w:rPr>
        <w:t> – это та функция, в момент создания которой мы определяем какое-то значение, которые она будут принимать, а значит в момент вызова функции мы также должны будем его передать.</w:t>
      </w:r>
    </w:p>
    <w:p w14:paraId="2B940464" w14:textId="30759E5A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Рассмотрим на примере. Чтобы обозначить, что функция будет принимать значение, мы должны написать его в скобках после имени функции. Например, раз у нас функция приветствия, впишем «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», это будет нашим параметром. Он будет использоваться в коде, в теле функции (Рис.5). То есть после приветствия будет выводиться значение параметра «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».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87941C6" w14:textId="6377BBF4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37258E2" wp14:editId="515708A0">
            <wp:extent cx="9991725" cy="5602605"/>
            <wp:effectExtent l="0" t="0" r="9525" b="0"/>
            <wp:docPr id="92" name="Рисунок 92" descr="https://static.tildacdn.com/tild6131-6137-4330-b634-653336353063/__5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https://static.tildacdn.com/tild6131-6137-4330-b634-653336353063/__511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D33C8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(Рис.5)</w:t>
      </w:r>
    </w:p>
    <w:p w14:paraId="571833E1" w14:textId="7B0F76FE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lastRenderedPageBreak/>
        <w:t>Теперь, если дальше оставить все как есть и запустить программу, то мы увидим ошибку. Которая буквально гласит, что был пропущен один аргумент (Рис.6). Это действительно так, ведь в момент вызова функции мы не передавали никаких значений.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68B2FBB" w14:textId="7B85BABA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4597CA3" wp14:editId="403796BE">
            <wp:extent cx="9991725" cy="5874385"/>
            <wp:effectExtent l="0" t="0" r="9525" b="0"/>
            <wp:docPr id="91" name="Рисунок 91" descr="https://static.tildacdn.com/tild6561-3564-4462-b966-306464613633/__5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https://static.tildacdn.com/tild6561-3564-4462-b966-306464613633/__51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87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2EF7A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(Рис.6)</w:t>
      </w:r>
    </w:p>
    <w:p w14:paraId="4F99ED4B" w14:textId="48975C20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Поскольку функция принимающая (какое-то значение), у нее есть параметр, в момент вызова функции мы обязательно должны передать этот параметр ей. Попробуем вписать какие-то имена в каждую из выписанных нами функций (Рис.7). Запустим программу, при каждом вызове функции мы увидим разный ответ, сначала Денис, потом Макс и затем Антон.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F312525" w14:textId="75B0AE18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613BB5E" wp14:editId="270F4DA6">
            <wp:extent cx="9991725" cy="5854700"/>
            <wp:effectExtent l="0" t="0" r="9525" b="0"/>
            <wp:docPr id="90" name="Рисунок 90" descr="https://static.tildacdn.com/tild3339-3636-4661-b835-386337373163/__5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https://static.tildacdn.com/tild3339-3636-4661-b835-386337373163/__514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85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AE08B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(Рис.7)</w:t>
      </w:r>
    </w:p>
    <w:p w14:paraId="4E35281C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Перейдем к возвращающей функции. Как можно понять по названию, </w:t>
      </w:r>
      <w:r w:rsidRPr="00E57353">
        <w:rPr>
          <w:rStyle w:val="a3"/>
          <w:rFonts w:ascii="Times New Roman" w:hAnsi="Times New Roman" w:cs="Times New Roman"/>
          <w:color w:val="000000"/>
          <w:sz w:val="24"/>
          <w:szCs w:val="24"/>
        </w:rPr>
        <w:t>возвращающая</w:t>
      </w:r>
      <w:r w:rsidRPr="00E57353">
        <w:rPr>
          <w:rFonts w:ascii="Times New Roman" w:hAnsi="Times New Roman" w:cs="Times New Roman"/>
          <w:color w:val="000000"/>
          <w:sz w:val="24"/>
          <w:szCs w:val="24"/>
        </w:rPr>
        <w:t> – это та функция, которая нам что-то возвращает. А возвращать что-то она будет с помощью команды </w:t>
      </w:r>
      <w:proofErr w:type="spellStart"/>
      <w:r w:rsidRPr="00E57353">
        <w:rPr>
          <w:rStyle w:val="a3"/>
          <w:rFonts w:ascii="Times New Roman" w:hAnsi="Times New Roman" w:cs="Times New Roman"/>
          <w:color w:val="000000"/>
          <w:sz w:val="24"/>
          <w:szCs w:val="24"/>
        </w:rPr>
        <w:t>return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8509E80" w14:textId="20C07A22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Допустим теперь у нас функция с лотереей, назовем ее «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lottery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», никаких значений она принимать не будет, то есть это самая обычная функция. В ней у нас будет переменная «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tickets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», которая будет списком с числами от 1 до 10 (Рис.8).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7DD76A7" w14:textId="7FB26E53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B3F527F" wp14:editId="51C547FC">
            <wp:extent cx="9991725" cy="5932805"/>
            <wp:effectExtent l="0" t="0" r="9525" b="0"/>
            <wp:docPr id="89" name="Рисунок 89" descr="https://static.tildacdn.com/tild3035-3934-4762-a136-623434313961/__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s://static.tildacdn.com/tild3035-3934-4762-a136-623434313961/__51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93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DE2ED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(Рис.8)</w:t>
      </w:r>
    </w:p>
    <w:p w14:paraId="4397541F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 xml:space="preserve">Суть функции в том, что будет происходить вычисление выигрышного билета и функция будет возвращать этот билет, его номер. Лотерея должна быть случайной, поэтому воспользуемся библиотекой 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random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 xml:space="preserve"> для выбора случайного значения из нашего списка.</w:t>
      </w:r>
    </w:p>
    <w:p w14:paraId="1F8301AE" w14:textId="6286C693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Создадим переменную «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win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» и впишем команду </w:t>
      </w:r>
      <w:proofErr w:type="spellStart"/>
      <w:r w:rsidRPr="00E57353">
        <w:rPr>
          <w:rStyle w:val="a3"/>
          <w:rFonts w:ascii="Times New Roman" w:hAnsi="Times New Roman" w:cs="Times New Roman"/>
          <w:color w:val="000000"/>
          <w:sz w:val="24"/>
          <w:szCs w:val="24"/>
        </w:rPr>
        <w:t>choice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 xml:space="preserve"> из нашей библиотеки 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random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, в скобках указываем наш список. Теперь пишем команду «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return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win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», чтобы функция вернула нам выпавшее значение, то есть переменную «</w:t>
      </w:r>
      <w:proofErr w:type="spellStart"/>
      <w:proofErr w:type="gram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win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»(</w:t>
      </w:r>
      <w:proofErr w:type="gramEnd"/>
      <w:r w:rsidRPr="00E57353">
        <w:rPr>
          <w:rFonts w:ascii="Times New Roman" w:hAnsi="Times New Roman" w:cs="Times New Roman"/>
          <w:color w:val="000000"/>
          <w:sz w:val="24"/>
          <w:szCs w:val="24"/>
        </w:rPr>
        <w:t>Рис.9).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FE43092" w14:textId="76853D81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09576CB" wp14:editId="02B2CBC3">
            <wp:extent cx="9991725" cy="5880100"/>
            <wp:effectExtent l="0" t="0" r="9525" b="6350"/>
            <wp:docPr id="88" name="Рисунок 88" descr="https://static.tildacdn.com/tild3234-3038-4538-b565-303232623839/__5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https://static.tildacdn.com/tild3234-3038-4538-b565-303232623839/__51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88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8525D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(Рис.9)</w:t>
      </w:r>
    </w:p>
    <w:p w14:paraId="55ECA767" w14:textId="489034EA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 xml:space="preserve">Давайте попробуем вызвать нашу функцию. В ответе ничего не видим (Рис.10). Но на самом деле возвращающие функции на месте своего вызова оставляют после себя какое-то значение. Мы можем поступить так, создать переменную и сохранить в нее вызов функции. А затем с помощью команды 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 xml:space="preserve"> вывести эту переменную (Рис.11). Видим ответ 8.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2DF10BA" w14:textId="0F394A8F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3EE1ACE" wp14:editId="2AA883F0">
            <wp:extent cx="9991725" cy="5541010"/>
            <wp:effectExtent l="0" t="0" r="9525" b="2540"/>
            <wp:docPr id="87" name="Рисунок 87" descr="https://static.tildacdn.com/tild3065-6638-4566-b465-313530393134/__5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s://static.tildacdn.com/tild3065-6638-4566-b465-313530393134/__517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54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1A880" w14:textId="2423D5F2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(Рис.10)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8FA3D4B" w14:textId="29A603C0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0EAA3A1" wp14:editId="594FC378">
            <wp:extent cx="9991725" cy="5345430"/>
            <wp:effectExtent l="0" t="0" r="9525" b="7620"/>
            <wp:docPr id="86" name="Рисунок 86" descr="https://static.tildacdn.com/tild6638-3832-4834-b334-616337323534/__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https://static.tildacdn.com/tild6638-3832-4834-b334-616337323534/__51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34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E5DC3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(Рис.11)</w:t>
      </w:r>
    </w:p>
    <w:p w14:paraId="292FAA74" w14:textId="4189823D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Если перезапустить программу, то ответ уже будет 6 (Рис.12), а если еще раз, то уже 4 (Рис.13), т. к. каждый раз случайным образом выбирается число из списка.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4AAE8DA" w14:textId="3E9E780B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07012AA" wp14:editId="7C872593">
            <wp:extent cx="9991725" cy="5337810"/>
            <wp:effectExtent l="0" t="0" r="9525" b="0"/>
            <wp:docPr id="85" name="Рисунок 85" descr="https://static.tildacdn.com/tild3762-6233-4562-b738-626161623635/__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s://static.tildacdn.com/tild3762-6233-4562-b738-626161623635/__53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3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3BC53" w14:textId="1C6054D8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(Рис.12)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94CA0C8" w14:textId="3FDD9A95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3800FC9" wp14:editId="3EBB39CF">
            <wp:extent cx="9991725" cy="5354955"/>
            <wp:effectExtent l="0" t="0" r="9525" b="0"/>
            <wp:docPr id="84" name="Рисунок 84" descr="https://static.tildacdn.com/tild3938-6331-4565-b336-666331666663/__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s://static.tildacdn.com/tild3938-6331-4565-b336-666331666663/__520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35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0F053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(Рис.13)</w:t>
      </w:r>
    </w:p>
    <w:p w14:paraId="53D0678F" w14:textId="77777777" w:rsidR="00E57353" w:rsidRPr="00E57353" w:rsidRDefault="00E57353" w:rsidP="00E57353">
      <w:pPr>
        <w:shd w:val="clear" w:color="auto" w:fill="EBEBEB"/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 xml:space="preserve">Стоит заметить, что команда 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return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 xml:space="preserve"> прекращает существование функции. Она работает по аналогии с командой 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break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 xml:space="preserve"> для циклов. После команды 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return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 xml:space="preserve"> функция прекращает выполнять дальнейшие команды.</w:t>
      </w:r>
    </w:p>
    <w:p w14:paraId="7D21B6C2" w14:textId="7A96E351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Мы можем делать с функциями почти что угодно, например мы можем сложить два вызова функции между собой, т. к. по сути это целые числа и в ответе тоже видим целое число 14 (Рис.14). Поэтому мы можем выполнить с ними любую математическую операцию.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16D1A34" w14:textId="0181FDBA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2EF899B" wp14:editId="2FD4799C">
            <wp:extent cx="9991725" cy="5377815"/>
            <wp:effectExtent l="0" t="0" r="9525" b="0"/>
            <wp:docPr id="83" name="Рисунок 83" descr="https://static.tildacdn.com/tild3661-3366-4662-b063-393438623230/__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https://static.tildacdn.com/tild3661-3366-4662-b063-393438623230/__521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37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2FBC2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(Рис.14)</w:t>
      </w:r>
    </w:p>
    <w:p w14:paraId="1ED1042A" w14:textId="77777777" w:rsidR="00E57353" w:rsidRPr="00E57353" w:rsidRDefault="00E57353" w:rsidP="00E57353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E57353">
        <w:rPr>
          <w:color w:val="000000"/>
          <w:sz w:val="24"/>
          <w:szCs w:val="24"/>
        </w:rPr>
        <w:t>Принимающая и возвращающая функция</w:t>
      </w:r>
    </w:p>
    <w:p w14:paraId="53998C0F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pict w14:anchorId="65077FAD">
          <v:rect id="_x0000_i1237" style="width:738pt;height:.75pt" o:hrpct="0" o:hralign="center" o:hrstd="t" o:hrnoshade="t" o:hr="t" fillcolor="black" stroked="f"/>
        </w:pict>
      </w:r>
    </w:p>
    <w:p w14:paraId="449EFC42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Существуют еще и одновременно принимающие и возвращающие функции. На самом деле в этом нет ничего сложного. Функции могут как принимать несколько параметров, так и возвращать.</w:t>
      </w:r>
    </w:p>
    <w:p w14:paraId="22403D88" w14:textId="6747E5A8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Например, сделаем так, что наша функция будет еще и принимать значения, допустим «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mon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» и «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thue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 xml:space="preserve">», то есть понедельник и вторник. И напишем команду 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, чтобы вывести эти значения. А также, дополним, что возвращать выигрышные билеты мы будем два раза, назовем переменные «win1» и «win2» (Рис.15).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5853DCF" w14:textId="1B10EB62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322C9A4" wp14:editId="0C4D075A">
            <wp:extent cx="9991725" cy="5334635"/>
            <wp:effectExtent l="0" t="0" r="9525" b="0"/>
            <wp:docPr id="82" name="Рисунок 82" descr="https://static.tildacdn.com/tild3434-6432-4434-b236-336338666462/__5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https://static.tildacdn.com/tild3434-6432-4434-b236-336338666462/__52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334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0F8E7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(Рис.15)</w:t>
      </w:r>
    </w:p>
    <w:p w14:paraId="4179936E" w14:textId="4068C991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Единственное, что нужно предусмотреть, это совпадение номеров. Поэтому пропишем, что после нахождения первого случайного элемента в списке, мы его удалим, то есть пропишем «</w:t>
      </w:r>
      <w:proofErr w:type="spellStart"/>
      <w:proofErr w:type="gram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tickets.remove</w:t>
      </w:r>
      <w:proofErr w:type="spellEnd"/>
      <w:proofErr w:type="gramEnd"/>
      <w:r w:rsidRPr="00E57353">
        <w:rPr>
          <w:rFonts w:ascii="Times New Roman" w:hAnsi="Times New Roman" w:cs="Times New Roman"/>
          <w:color w:val="000000"/>
          <w:sz w:val="24"/>
          <w:szCs w:val="24"/>
        </w:rPr>
        <w:t>(win1)». Таким образом в переменную «win2» такой же номер уже не попадет (Рис.16).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019B0CF" w14:textId="76C72D26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21C1186" wp14:editId="1EC60975">
            <wp:extent cx="9991725" cy="5361940"/>
            <wp:effectExtent l="0" t="0" r="9525" b="0"/>
            <wp:docPr id="81" name="Рисунок 81" descr="https://static.tildacdn.com/tild6338-3936-4336-b337-623266306439/__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static.tildacdn.com/tild6338-3936-4336-b337-623266306439/__523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36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0EAD7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(Рис.16)</w:t>
      </w:r>
    </w:p>
    <w:p w14:paraId="4C5DF479" w14:textId="3DEE58D6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Теперь напишем, чтобы функция вернула нам оба значения «win1» и «win2». Для того, чтобы корректно ее вызвать, нам нужно опять-таки создать две переменные и написать в них понедельник и вторник, а затем вывести их (Рис.17).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B78B2E7" w14:textId="6C21A384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18AF99C" wp14:editId="6CAD0D7A">
            <wp:extent cx="9991725" cy="5149215"/>
            <wp:effectExtent l="0" t="0" r="9525" b="0"/>
            <wp:docPr id="80" name="Рисунок 80" descr="https://static.tildacdn.com/tild3632-3265-4765-a231-313162653761/__5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https://static.tildacdn.com/tild3632-3265-4765-a231-313162653761/__524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14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425CD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(Рис.17)</w:t>
      </w:r>
    </w:p>
    <w:p w14:paraId="32DB1A2A" w14:textId="0205DE08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Таким образом в ответе мы видим, что условно в понедельник выигрышный билет был под номером 7, а во вторник 10. Можем запустить программу еще раз и увидим другие номера (Рис.18). А затем еще и т. д.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A879E4B" w14:textId="5BD4C02B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BDD240A" wp14:editId="30A3F2A3">
            <wp:extent cx="9991725" cy="5165090"/>
            <wp:effectExtent l="0" t="0" r="9525" b="0"/>
            <wp:docPr id="79" name="Рисунок 79" descr="https://static.tildacdn.com/tild3430-6163-4532-b739-626436376361/__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s://static.tildacdn.com/tild3430-6163-4532-b739-626436376361/__52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16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05F56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(Рис.18)</w:t>
      </w:r>
    </w:p>
    <w:p w14:paraId="57E65A01" w14:textId="02178C04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Если мы не знаем сколько параметров будет принимать функция, мы можем написать, например, «*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» для обычных параметров и «**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kwargs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» для именованных. Давайте попробуем вывести «*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». В целом это значит, что мы можем вписывать в скобки что угодно, например все тот же список от 1 до 10 (Рис.19).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B17CA8E" w14:textId="14D13978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9967BAC" wp14:editId="4B242532">
            <wp:extent cx="9991725" cy="4960620"/>
            <wp:effectExtent l="0" t="0" r="9525" b="0"/>
            <wp:docPr id="78" name="Рисунок 78" descr="https://static.tildacdn.com/tild6331-6563-4263-b262-656435393733/__5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https://static.tildacdn.com/tild6331-6563-4263-b262-656435393733/__52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6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27C89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(Рис.19)</w:t>
      </w:r>
    </w:p>
    <w:p w14:paraId="32304A2B" w14:textId="77777777" w:rsidR="00E57353" w:rsidRPr="00E57353" w:rsidRDefault="00E57353" w:rsidP="00E57353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E57353">
        <w:rPr>
          <w:color w:val="000000"/>
          <w:sz w:val="24"/>
          <w:szCs w:val="24"/>
        </w:rPr>
        <w:t>Параметры по умолчанию</w:t>
      </w:r>
    </w:p>
    <w:p w14:paraId="019A2885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pict w14:anchorId="3152F115">
          <v:rect id="_x0000_i1243" style="width:738pt;height:.75pt" o:hrpct="0" o:hralign="center" o:hrstd="t" o:hrnoshade="t" o:hr="t" fillcolor="black" stroked="f"/>
        </w:pict>
      </w:r>
    </w:p>
    <w:p w14:paraId="12112214" w14:textId="6437DDC0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Помимо всего этого в принимающих функциях мы можем задавать значения по умолчанию. К примеру, у нас есть функция «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test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», которая по умолчанию будет принимать параметр «a», равный 2, и параметр «b», равный «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» (Рис.20). Соответственно, пишем, что будем выводить «a» и «b», а в момент вызова мы должны передать два параметра.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6550FBE" w14:textId="43BC8ADD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3282597" wp14:editId="5389A150">
            <wp:extent cx="9991725" cy="5461635"/>
            <wp:effectExtent l="0" t="0" r="9525" b="5715"/>
            <wp:docPr id="77" name="Рисунок 77" descr="https://static.tildacdn.com/tild3362-3835-4637-b262-373064356361/__5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https://static.tildacdn.com/tild3362-3835-4637-b262-373064356361/__52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46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9AD05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(Рис.20)</w:t>
      </w:r>
    </w:p>
    <w:p w14:paraId="3D7F9BCB" w14:textId="21D61C8F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Но в случае с нашей функцией нам необязательно передавать параметры, если мы запустим программу, то увидим, что компьютер вывел «2» и «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» (Рис.21). Потому что тут были заданы параметры по умолчанию.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38881B4" w14:textId="02177E4F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A555904" wp14:editId="64753FDF">
            <wp:extent cx="9991725" cy="5506085"/>
            <wp:effectExtent l="0" t="0" r="9525" b="0"/>
            <wp:docPr id="76" name="Рисунок 76" descr="https://static.tildacdn.com/tild3738-6438-4937-b335-396136323536/__5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static.tildacdn.com/tild3738-6438-4937-b335-396136323536/__52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50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4B0C2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(Рис.21)</w:t>
      </w:r>
    </w:p>
    <w:p w14:paraId="0E5DB834" w14:textId="63CA8193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Но мы можем их переназначить. Например, в качестве первого параметра припишем «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», а в качестве второго «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ok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» (Рис.22).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C705F6F" w14:textId="3C8982A8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2662E4B" wp14:editId="7F9BF33D">
            <wp:extent cx="9991725" cy="5384800"/>
            <wp:effectExtent l="0" t="0" r="9525" b="6350"/>
            <wp:docPr id="75" name="Рисунок 75" descr="https://static.tildacdn.com/tild6632-6431-4465-b762-653739336165/__5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https://static.tildacdn.com/tild6632-6431-4465-b762-653739336165/__52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38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9F62C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(Рис.22)</w:t>
      </w:r>
    </w:p>
    <w:p w14:paraId="1F35CF73" w14:textId="3DCA5439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Также мы можем распаковать в качестве параметров список или словарь. Рассмотрим на примере списка. Наша функция принимает два параметра. И у нас есть вызов функции, передадим сюда какой-нибудь список, а затем посмотрим, что произойдет (Рис.23).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E6443F8" w14:textId="6170AE72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AE123C1" wp14:editId="6257F40D">
            <wp:extent cx="9991725" cy="5354320"/>
            <wp:effectExtent l="0" t="0" r="9525" b="0"/>
            <wp:docPr id="74" name="Рисунок 74" descr="https://static.tildacdn.com/tild6332-3439-4662-b734-376136613865/__5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static.tildacdn.com/tild6332-3439-4662-b734-376136613865/__53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35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06F17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(Рис.23)</w:t>
      </w:r>
    </w:p>
    <w:p w14:paraId="1B0291B6" w14:textId="4C352364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В ответе мы видим наш список и все то же «</w:t>
      </w:r>
      <w:proofErr w:type="spellStart"/>
      <w:r w:rsidRPr="00E57353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E57353">
        <w:rPr>
          <w:rFonts w:ascii="Times New Roman" w:hAnsi="Times New Roman" w:cs="Times New Roman"/>
          <w:color w:val="000000"/>
          <w:sz w:val="24"/>
          <w:szCs w:val="24"/>
        </w:rPr>
        <w:t>». То есть наш список встал на место параметра «а» и распаковался, как один объект. Чтобы распаковать его так, чтобы каждый элемент встал на соответствующее какому-то параметру место, нам нужно поставить звездочку перед списком (Рис.24).</w:t>
      </w:r>
      <w:r w:rsidR="0013173C" w:rsidRPr="0013173C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C9CAA1D" w14:textId="2C97D57F" w:rsidR="00E57353" w:rsidRPr="00E57353" w:rsidRDefault="0013173C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7E63E41" wp14:editId="05791759">
            <wp:extent cx="9991725" cy="5337810"/>
            <wp:effectExtent l="0" t="0" r="9525" b="0"/>
            <wp:docPr id="73" name="Рисунок 73" descr="https://static.tildacdn.com/tild3166-3963-4836-b266-303030646464/__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https://static.tildacdn.com/tild3166-3963-4836-b266-303030646464/__53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33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700D0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(Рис.24)</w:t>
      </w:r>
    </w:p>
    <w:p w14:paraId="26270315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Таким образом элемент списка «1» занял место параметра «а», а элемент списка «2» занял место параметра «b».</w:t>
      </w:r>
    </w:p>
    <w:p w14:paraId="41ADF619" w14:textId="77777777" w:rsidR="00E57353" w:rsidRPr="00E57353" w:rsidRDefault="00E57353" w:rsidP="00E57353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57353">
        <w:rPr>
          <w:rFonts w:ascii="Times New Roman" w:hAnsi="Times New Roman" w:cs="Times New Roman"/>
          <w:color w:val="000000"/>
          <w:sz w:val="24"/>
          <w:szCs w:val="24"/>
        </w:rPr>
        <w:t>То же самое можно делать и со словарями, однако нужно понимать, что количество ключей должно совпадать с количеством параметров. А также желательно, чтобы названия ключей и параметров тоже совпадали. Для распаковки словаря нужно будет использовать две звездочки вместо одной.</w:t>
      </w:r>
    </w:p>
    <w:p w14:paraId="5AE3DB24" w14:textId="53EA8F7B" w:rsidR="00C9315B" w:rsidRPr="00E57353" w:rsidRDefault="00C9315B" w:rsidP="00E5735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E57353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13173C"/>
    <w:rsid w:val="00201463"/>
    <w:rsid w:val="0024526A"/>
    <w:rsid w:val="005726C8"/>
    <w:rsid w:val="007810AD"/>
    <w:rsid w:val="00831162"/>
    <w:rsid w:val="00A406DA"/>
    <w:rsid w:val="00C9315B"/>
    <w:rsid w:val="00C94907"/>
    <w:rsid w:val="00CA4BDF"/>
    <w:rsid w:val="00CA640F"/>
    <w:rsid w:val="00E5285E"/>
    <w:rsid w:val="00E57353"/>
    <w:rsid w:val="00EF1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BBA6C8-BDFE-405D-B230-9EF64A83E5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1230</Words>
  <Characters>7016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8230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2</cp:revision>
  <dcterms:created xsi:type="dcterms:W3CDTF">2024-06-04T09:12:00Z</dcterms:created>
  <dcterms:modified xsi:type="dcterms:W3CDTF">2024-06-04T09:12:00Z</dcterms:modified>
</cp:coreProperties>
</file>